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FC" w:rsidRDefault="005E38FC"/>
    <w:p w:rsidR="005E38FC" w:rsidRPr="00A2464F" w:rsidRDefault="005E38FC">
      <w:pPr>
        <w:rPr>
          <w:b/>
        </w:rPr>
      </w:pPr>
      <w:r w:rsidRPr="00A2464F">
        <w:rPr>
          <w:b/>
        </w:rPr>
        <w:t>ИНФОРМАЦИЯ – 15.02.2024</w:t>
      </w:r>
    </w:p>
    <w:p w:rsidR="005E38FC" w:rsidRDefault="005E38FC"/>
    <w:p w:rsidR="005E38FC" w:rsidRDefault="005E38FC">
      <w:bookmarkStart w:id="0" w:name="_GoBack"/>
      <w:r>
        <w:t>Прокуратурой Правобережного района проведена проверка исполнения законодательства об обеспечении земельных участков, предоставленных многодетным семьям коммунальной инфраструктурой.</w:t>
      </w:r>
    </w:p>
    <w:bookmarkEnd w:id="0"/>
    <w:p w:rsidR="005E38FC" w:rsidRDefault="005E38FC">
      <w:r>
        <w:t>Установлены факты предоставления земельных участков, не обеспеченных коммунальной и транспортной инфраструктурой.</w:t>
      </w:r>
    </w:p>
    <w:p w:rsidR="005E38FC" w:rsidRDefault="005E38FC">
      <w:r>
        <w:t>В связи с имеющимися нарушениями прокуратурой района в суд направлены 9 исковых заявлений о возложении на органы местного самоуправления района обязанности по обеспечению предоставленных земельных участков инженерной и транспортной инфраструктурой.</w:t>
      </w:r>
    </w:p>
    <w:p w:rsidR="005E38FC" w:rsidRDefault="005E38FC">
      <w:r>
        <w:t>По результатам их рассмотрения, Правобережным районным судом исковые требования прокурора района удовлетворены.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C"/>
    <w:rsid w:val="005E38FC"/>
    <w:rsid w:val="008076CE"/>
    <w:rsid w:val="00A2464F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2024-05-02T10:51:00Z</dcterms:modified>
</cp:coreProperties>
</file>